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</w:pPr>
      <w:r>
        <w:rPr>
          <w:rStyle w:val="3"/>
          <w:rFonts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t>惠安县</w:t>
      </w:r>
      <w:r>
        <w:rPr>
          <w:rStyle w:val="3"/>
          <w:rFonts w:hint="eastAsia" w:ascii="仿宋" w:hAnsi="仿宋" w:eastAsia="仿宋" w:cs="仿宋"/>
          <w:kern w:val="0"/>
          <w:sz w:val="32"/>
          <w:szCs w:val="32"/>
          <w:bdr w:val="none" w:color="auto" w:sz="0" w:space="0"/>
          <w:lang w:val="en-US" w:eastAsia="zh-CN" w:bidi="ar"/>
        </w:rPr>
        <w:t>2018年公开招聘公立学校教师岗位信息表</w:t>
      </w:r>
    </w:p>
    <w:tbl>
      <w:tblPr>
        <w:tblW w:w="8517" w:type="dxa"/>
        <w:jc w:val="center"/>
        <w:tblInd w:w="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592"/>
        <w:gridCol w:w="497"/>
        <w:gridCol w:w="904"/>
        <w:gridCol w:w="427"/>
        <w:gridCol w:w="957"/>
        <w:gridCol w:w="1997"/>
        <w:gridCol w:w="497"/>
        <w:gridCol w:w="986"/>
        <w:gridCol w:w="526"/>
        <w:gridCol w:w="5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57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59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49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Style w:val="3"/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768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所  需  资  格  条  件</w:t>
            </w:r>
          </w:p>
        </w:tc>
        <w:tc>
          <w:tcPr>
            <w:tcW w:w="52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笔试面试成绩折算比例</w:t>
            </w:r>
          </w:p>
        </w:tc>
        <w:tc>
          <w:tcPr>
            <w:tcW w:w="56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57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最高年龄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(年月)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户籍</w:t>
            </w:r>
            <w:r>
              <w:rPr>
                <w:rStyle w:val="3"/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3"/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教师资格证</w:t>
            </w:r>
          </w:p>
        </w:tc>
        <w:tc>
          <w:tcPr>
            <w:tcW w:w="52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A01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1982年3月10日以后出生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幼儿教育、学前教育、学前教育学、艺术教育（学前方向）、美术教育（学前方向）、音乐教育（学前方向）、英语教育（学前方向）、早期教育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取得幼儿园教师资格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B01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1982年3月10日以后出生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汉（中国）语言文学（教育）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汉语（言）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中文应用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对外汉语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文学阅读与文学教育、学科教学（语文）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语文教育、初等教育、小学教育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取得小学及以上语文教师资格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本县在岗中师班代课教师可参加招聘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B02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1982年3月10日以后出生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数学数学与应用数学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基础数学、应用数学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学科教学（数学）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数学教育、初等教育、小学教育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取得小学及以上数学教师资格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B03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小学英语教师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1982年3月10日以后出生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学科教学（英语）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英语教育、应用英语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实用英语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取得小学及以上英语教师资格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B04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1982年3月10日以后出生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音乐（学）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音乐表演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学科教学（音乐）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音乐与舞蹈学、音乐教育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取得小学及以上音乐教师资格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B05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1982年3月10日以后出生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体育学类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取得小学及以上体育教师资格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  <w:jc w:val="center"/>
        </w:trPr>
        <w:tc>
          <w:tcPr>
            <w:tcW w:w="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B06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1982年3月10日以后出生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美术学、绘画、雕塑、美术、学科教学（美术）、美术教育、艺术设计学、艺术设计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取得小学及以上美术教师资格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B07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小学书法教师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1982年3月10日以后出生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书法学、书法教育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取得小学及以上美术教师资格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C01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中学历史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1982年3月10日以后出生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历史学类、政史教育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取得高级中学历史教师资格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C02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中学化学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1982年3月10日以后出生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化学教育、化学、应用化学、学科教学（化学）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取得高级中学化学教师资格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C03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中学物理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1982年3月10日以后出生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物理学类、物理教育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取得高级中学物理教师资格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C04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中学音乐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1982年3月10日以后出生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音乐（学）、音乐表演、学科教学（音乐）、音乐与舞蹈学、音乐教育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取得高级中学音乐教师资格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D01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1982年3月10日以后出生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全日制普通高校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特殊教育学、特殊教育、儿童康复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人群康复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听力语言康复技术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音乐康复技术  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取得小学及以上教师资格</w:t>
            </w:r>
          </w:p>
        </w:tc>
        <w:tc>
          <w:tcPr>
            <w:tcW w:w="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不面试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16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4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A4A4A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4480"/>
              <w:jc w:val="left"/>
              <w:rPr>
                <w:rFonts w:ascii="Arial" w:hAnsi="Arial" w:cs="Arial"/>
                <w:i w:val="0"/>
                <w:caps w:val="0"/>
                <w:color w:val="4A4A4A"/>
                <w:spacing w:val="0"/>
                <w:sz w:val="21"/>
                <w:szCs w:val="21"/>
              </w:rPr>
            </w:pPr>
          </w:p>
        </w:tc>
        <w:tc>
          <w:tcPr>
            <w:tcW w:w="42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9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6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3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510EA"/>
    <w:rsid w:val="046510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2018-03-12T06:13:00Z</dcterms:created>
  <dc:creator>DELL</dc:creator>
  <cp:lastModifiedBy>DELL</cp:lastModifiedBy>
  <dcterms:modified xsi:type="dcterms:W3CDTF">2018-03-12T06:13:50Z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