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"/>
        <w:gridCol w:w="674"/>
        <w:gridCol w:w="357"/>
        <w:gridCol w:w="350"/>
        <w:gridCol w:w="1431"/>
        <w:gridCol w:w="344"/>
        <w:gridCol w:w="1985"/>
        <w:gridCol w:w="344"/>
        <w:gridCol w:w="1464"/>
        <w:gridCol w:w="1029"/>
      </w:tblGrid>
      <w:tr w:rsidR="00CF06DA" w:rsidRPr="00CF06DA" w:rsidTr="00CF06DA">
        <w:trPr>
          <w:trHeight w:val="312"/>
          <w:jc w:val="center"/>
        </w:trPr>
        <w:tc>
          <w:tcPr>
            <w:tcW w:w="14715" w:type="dxa"/>
            <w:gridSpan w:val="10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附件1：  2018年永春县公开招聘中小学幼儿园新任教师岗位信息表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312"/>
          <w:jc w:val="center"/>
        </w:trPr>
        <w:tc>
          <w:tcPr>
            <w:tcW w:w="0" w:type="auto"/>
            <w:gridSpan w:val="10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CF06DA" w:rsidRPr="00CF06DA" w:rsidTr="00CF06DA">
        <w:trPr>
          <w:jc w:val="center"/>
        </w:trPr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岗位代码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招聘岗位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招聘人数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6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所需资格条件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备注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51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性别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学历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学位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专业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户籍要求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其他条件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</w:p>
        </w:tc>
      </w:tr>
      <w:tr w:rsidR="00CF06DA" w:rsidRPr="00CF06DA" w:rsidTr="00CF06DA">
        <w:trPr>
          <w:trHeight w:val="213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幼儿园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20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全日制普通高等院校师范类大专毕业及以上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前（幼儿、儿童、早期）教育、学前教育学、教育学（学前教育方向）、小学教育（学前教育方向）、美术教育（学前方向）、英语教育（学前方向）、艺术教育（学前方向）、特殊教育（学前方向）、舞蹈教育（学前方向）、音乐教育（学前方向）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持有幼儿园教师资格证书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永春县域内幼儿代课教师符合条件者可以报考，详见通告说明。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145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02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小学语文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25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1.全日制普通高等院校师范类大专毕业及以上；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br/>
            </w: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2.全日制普通高等院校本科毕业及以上。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1.持有语文或英语学科的小学及以上教师资格证书；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br/>
            </w: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2.持有政治或历史或地理学科的初中及以上教师资格证书。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学历及教师资格满足相应条件之一即可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145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03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小学数学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30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1.全日制普通高等院校师范类大专毕业及以上；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br/>
            </w: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2.全日制普通高等院校本科毕业及以上。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1.持有数学学科的小学及以上教师资格证书；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br/>
            </w: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2.持有物理或化学或生物或计算机学科的初中及以上教师资格证书。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学历及教师资格满足相应条件之一即可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156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04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小学英语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英语，学科教学（英语），英语教育，应用英语，实用英语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持有小学及以上英语教师资格证书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244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lastRenderedPageBreak/>
              <w:t>05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小学计算机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3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教育技术学，现代教育技术，计算机教育，现代教育技术，科学与技术教育，计算机科学教育、初等教育（计算机方向）、初等教育（信息与技术方向）、初等教育（信息技术教育方向）、初等教育（计算机与信息技术方向）、初等教育信息技术、小学信息技术教育专业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持有小学及以上计算机教师资格证书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1065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06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小学美术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美术教育，学科教学（美术），美术，美术学，视觉传达（艺术）设计，雕塑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持有小学及以上美术教师资格证书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132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07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特教学校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1.全日制普通高等院校师范类大专毕业及以上；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br/>
            </w: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2.全日制普通高等院校本科毕业及以上。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特殊教育、学前教育（特教方向）、听力语言康复技术、儿童康复、特殊教育学专业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福建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</w:t>
            </w:r>
            <w:r w:rsidRPr="00CF06DA">
              <w:rPr>
                <w:rFonts w:ascii="宋体" w:eastAsia="宋体" w:hAnsi="宋体" w:cs="宋体" w:hint="eastAsia"/>
                <w:color w:val="222222"/>
                <w:kern w:val="0"/>
              </w:rPr>
              <w:t>有小学(幼儿园)及以上教师资格证书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学历满足相应条件之一即可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72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08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初中物理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物理学类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持有初中及以上物理教师资格证书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66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09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初中音乐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音乐教育，学科教学（音乐），音乐（学）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持有初中及以上音乐教师资格证书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60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10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初中体育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2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体育学类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泉州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持有初中及以上体育教师资格证书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66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高中数学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数学类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福建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持有高中及以上数学教师资格证书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63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12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高中物理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物理学类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福建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持有高中及以上物理教师资格证书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69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13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高中政治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1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全日制普通高等院校本科毕业及以上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不限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政治学类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福建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持有高中及以上政治教师资格证书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</w:tr>
      <w:tr w:rsidR="00CF06DA" w:rsidRPr="00CF06DA" w:rsidTr="00CF06DA">
        <w:trPr>
          <w:trHeight w:val="660"/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合计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90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微软雅黑" w:eastAsia="微软雅黑" w:hAnsi="微软雅黑" w:cs="宋体"/>
                <w:color w:val="222222"/>
                <w:kern w:val="0"/>
                <w:sz w:val="18"/>
                <w:szCs w:val="18"/>
              </w:rPr>
            </w:pPr>
            <w:r w:rsidRPr="00CF06DA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 xml:space="preserve">　</w:t>
            </w:r>
            <w:r w:rsidRPr="00CF06DA">
              <w:rPr>
                <w:rFonts w:ascii="微软雅黑" w:eastAsia="微软雅黑" w:hAnsi="微软雅黑" w:cs="宋体" w:hint="eastAsia"/>
                <w:color w:val="222222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F06DA" w:rsidRPr="00CF06DA" w:rsidRDefault="00CF06DA" w:rsidP="00CF06D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940CA" w:rsidRDefault="008940CA"/>
    <w:sectPr w:rsidR="008940CA" w:rsidSect="00894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06DA"/>
    <w:rsid w:val="003C3212"/>
    <w:rsid w:val="003F1BDD"/>
    <w:rsid w:val="0056735A"/>
    <w:rsid w:val="0085094C"/>
    <w:rsid w:val="008940CA"/>
    <w:rsid w:val="00C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">
    <w:name w:val="font7"/>
    <w:basedOn w:val="a0"/>
    <w:rsid w:val="00CF06DA"/>
  </w:style>
  <w:style w:type="character" w:customStyle="1" w:styleId="font5">
    <w:name w:val="font5"/>
    <w:basedOn w:val="a0"/>
    <w:rsid w:val="00CF06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4255">
              <w:marLeft w:val="0"/>
              <w:marRight w:val="0"/>
              <w:marTop w:val="300"/>
              <w:marBottom w:val="0"/>
              <w:divBdr>
                <w:top w:val="single" w:sz="6" w:space="30" w:color="DDDDDD"/>
                <w:left w:val="single" w:sz="6" w:space="30" w:color="DDDDDD"/>
                <w:bottom w:val="single" w:sz="6" w:space="30" w:color="DDDDDD"/>
                <w:right w:val="single" w:sz="6" w:space="30" w:color="DDDDDD"/>
              </w:divBdr>
              <w:divsChild>
                <w:div w:id="20264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2018-03-12T06:11:00Z</dcterms:created>
  <dcterms:modified xsi:type="dcterms:W3CDTF">2018-03-12T06:11:00Z</dcterms:modified>
</cp:coreProperties>
</file>