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附件1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  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2018年政和县小学幼儿园教师招聘职位简章</w:t>
      </w:r>
    </w:p>
    <w:bookmarkEnd w:id="0"/>
    <w:tbl>
      <w:tblPr>
        <w:tblStyle w:val="6"/>
        <w:tblpPr w:leftFromText="180" w:rightFromText="180" w:vertAnchor="text" w:horzAnchor="page" w:tblpX="1123" w:tblpY="105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567"/>
        <w:gridCol w:w="709"/>
        <w:gridCol w:w="992"/>
        <w:gridCol w:w="709"/>
        <w:gridCol w:w="850"/>
        <w:gridCol w:w="5245"/>
        <w:gridCol w:w="1724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要求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学历类别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考试</w:t>
            </w:r>
          </w:p>
          <w:p>
            <w:pPr>
              <w:rPr>
                <w:rFonts w:eastAsia="Arial"/>
                <w:color w:val="00000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形式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户籍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</w:rPr>
              <w:t>专业要求（要求所学专业〈以毕业证书上标注的专业名称为准〉与所报学科岗位专业对口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岗位任职条件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城区 2人、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农村4人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中国语言文学类、小学教育、初等教育、中文与社会方向[详见福建省机关事业单位招考专业目录(2017年）] </w:t>
            </w:r>
          </w:p>
        </w:tc>
        <w:tc>
          <w:tcPr>
            <w:tcW w:w="172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1983年3月10日以后出生，语文教师资格证，普通话二级甲等水平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城区要求师范类本科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农村教学点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大专以及上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政和户籍或生源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全日制专科师范类专业，取得教师资格证，专业不限；全日制专科学校毕业，取得语文教师资格证，专业不限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1983年3月10日以后出生，普通话二级甲等水平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城区 2人、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农村4人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数学类、小学教育、初等教育 [详见福建省机关事业单位招考专业目录(2017年）]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1983年3月10日以后出生，数学教师资格证，普通话二级乙等水平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城区要求师范类本科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农村教学点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大专以及上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政和户籍或生源</w:t>
            </w:r>
          </w:p>
        </w:tc>
        <w:tc>
          <w:tcPr>
            <w:tcW w:w="5245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全日制专科师范类专业，取得教师资格证，专业不限；全日制专科学校毕业，取得数学教师资格证，专业不限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1983年3月10日以后出生，普通话二级乙等水平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城区小学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师范类本科及以上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科学教育、科学与技术教育、生物科学类、地理科学类、物理学类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[详见福建省机关事业单位招考专业目录(2017年）]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1983年3月10日以后出生，所学专业一致的教师资格证，普通话二级乙等水平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生物科学类、地理科学类、物理学类各限招2人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城区小学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品德与生活、品德与社会教师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师范类本科及以上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政治学类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[详见福建省机关事业单位招考专业目录(2017年）]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1983年3月10日以后出生，思想政治教育教师资格证，普通话二级乙等水平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城区小学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师范类本科及以上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计算机教育、教育技术学、现代教育技术[详见福建省机关事业单位招考专业目录(2017年）]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1983年3月10日以后出生，信息技术教师资格证，普通话二级乙等水平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杨源中心小学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表演艺术类、音乐教育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[详见福建省机关事业单位招考专业目录(2017年）]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1983年3月10日以后出生，音乐教师资格证，普通话二级乙等水平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大专以及上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艺术设计类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[详见福建省机关事业单位招考专业目录(2017年）]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1983年3月10日以后出生，美术教师资格证，普通话二级乙等水平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城区 4人、农村16人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学前教育、幼儿教育 [详见福建省机关事业单位招考专业目录(2017年）]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1990年3月10日以后出生，幼儿教师资格证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普通话二级乙等水平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澄源、镇前中心幼儿园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国民教育序列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学前教育、幼儿教育 [详见福建省机关事业单位招考专业目录(2017年）]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1990年3月10日以后出生，幼儿教师资格证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普通话二级乙等水平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E3559"/>
    <w:rsid w:val="068E3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2018-03-12T04:22:00Z</dcterms:created>
  <dc:creator>刘梦</dc:creator>
  <cp:lastModifiedBy>刘梦</cp:lastModifiedBy>
  <dcterms:modified xsi:type="dcterms:W3CDTF">2018-03-12T04:23:16Z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