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1C4" w:rsidRPr="009911C4" w:rsidRDefault="009911C4" w:rsidP="009911C4">
      <w:pPr>
        <w:widowControl/>
        <w:shd w:val="clear" w:color="auto" w:fill="EBECE6"/>
        <w:spacing w:before="75" w:after="7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911C4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附件1：2018年福建省泉州</w:t>
      </w:r>
      <w:proofErr w:type="gramStart"/>
      <w:r w:rsidRPr="009911C4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市温陵</w:t>
      </w:r>
      <w:proofErr w:type="gramEnd"/>
      <w:r w:rsidRPr="009911C4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实验幼儿园关于赴华东师范大学专项公开招聘教师岗位信息表</w:t>
      </w:r>
    </w:p>
    <w:tbl>
      <w:tblPr>
        <w:tblW w:w="10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C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035"/>
        <w:gridCol w:w="808"/>
        <w:gridCol w:w="355"/>
        <w:gridCol w:w="355"/>
        <w:gridCol w:w="922"/>
        <w:gridCol w:w="1267"/>
        <w:gridCol w:w="694"/>
        <w:gridCol w:w="694"/>
        <w:gridCol w:w="2493"/>
        <w:gridCol w:w="355"/>
        <w:gridCol w:w="583"/>
        <w:gridCol w:w="355"/>
      </w:tblGrid>
      <w:tr w:rsidR="009911C4" w:rsidRPr="009911C4" w:rsidTr="009911C4">
        <w:trPr>
          <w:trHeight w:val="375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11C4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岗位代码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11C4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招聘单位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11C4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招聘岗位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11C4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招聘</w:t>
            </w:r>
            <w:r w:rsidRPr="009911C4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br/>
            </w:r>
            <w:r w:rsidRPr="009911C4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人数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11C4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所</w:t>
            </w:r>
            <w:r w:rsidRPr="009911C4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 </w:t>
            </w:r>
            <w:r w:rsidRPr="009911C4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需</w:t>
            </w:r>
            <w:r w:rsidRPr="009911C4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 </w:t>
            </w:r>
            <w:r w:rsidRPr="009911C4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资</w:t>
            </w:r>
            <w:r w:rsidRPr="009911C4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 </w:t>
            </w:r>
            <w:r w:rsidRPr="009911C4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格</w:t>
            </w:r>
            <w:r w:rsidRPr="009911C4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 </w:t>
            </w:r>
            <w:r w:rsidRPr="009911C4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条</w:t>
            </w:r>
            <w:r w:rsidRPr="009911C4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 </w:t>
            </w:r>
            <w:r w:rsidRPr="009911C4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11C4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11C4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11C4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备注</w:t>
            </w:r>
          </w:p>
        </w:tc>
      </w:tr>
      <w:tr w:rsidR="009911C4" w:rsidRPr="009911C4" w:rsidTr="009911C4">
        <w:trPr>
          <w:trHeight w:val="31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11C4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11C4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学历</w:t>
            </w:r>
            <w:r w:rsidRPr="009911C4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br/>
            </w:r>
            <w:r w:rsidRPr="009911C4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类别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11C4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是否要求师范类毕业生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11C4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11C4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学位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11C4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11C4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户籍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11C4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其他条件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9911C4" w:rsidRPr="009911C4" w:rsidTr="009911C4">
        <w:trPr>
          <w:trHeight w:val="31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9911C4" w:rsidRPr="009911C4" w:rsidTr="009911C4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11C4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11C4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泉州市机关幼儿园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11C4">
              <w:rPr>
                <w:rFonts w:ascii="Arial" w:eastAsia="宋体" w:hAnsi="Arial" w:cs="Arial"/>
                <w:color w:val="333333"/>
                <w:kern w:val="0"/>
                <w:szCs w:val="21"/>
              </w:rPr>
              <w:t>学前教育教师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11C4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11C4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11C4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全日制普通院校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11C4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11C4">
              <w:rPr>
                <w:rFonts w:ascii="Arial" w:eastAsia="宋体" w:hAnsi="Arial" w:cs="Arial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11C4">
              <w:rPr>
                <w:rFonts w:ascii="Arial" w:eastAsia="宋体" w:hAnsi="Arial" w:cs="Arial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11C4">
              <w:rPr>
                <w:rFonts w:ascii="Arial" w:eastAsia="宋体" w:hAnsi="Arial" w:cs="Arial"/>
                <w:color w:val="333333"/>
                <w:kern w:val="0"/>
                <w:szCs w:val="21"/>
              </w:rPr>
              <w:t>学前教育、学前教育学、早期教育、艺术教育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11C4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11C4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911C4" w:rsidRPr="009911C4" w:rsidRDefault="009911C4" w:rsidP="009911C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911C4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</w:tbl>
    <w:p w:rsidR="0040340A" w:rsidRDefault="0040340A">
      <w:bookmarkStart w:id="0" w:name="_GoBack"/>
      <w:bookmarkEnd w:id="0"/>
    </w:p>
    <w:sectPr w:rsidR="0040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C4"/>
    <w:rsid w:val="0040340A"/>
    <w:rsid w:val="009911C4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2018-10-26T01:19:00Z</dcterms:created>
  <dcterms:modified xsi:type="dcterms:W3CDTF">2018-10-26T01:20:00Z</dcterms:modified>
</cp:coreProperties>
</file>